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3D" w:rsidRDefault="0076537D">
      <w:pPr>
        <w:spacing w:after="169"/>
        <w:ind w:right="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(Ф 21.01 - 02)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293D" w:rsidRDefault="0076537D">
      <w:pPr>
        <w:spacing w:after="24"/>
        <w:ind w:left="3387" w:right="160"/>
      </w:pPr>
      <w:r>
        <w:rPr>
          <w:rFonts w:ascii="Times New Roman" w:eastAsia="Times New Roman" w:hAnsi="Times New Roman" w:cs="Times New Roman"/>
          <w:b/>
          <w:sz w:val="24"/>
        </w:rPr>
        <w:t xml:space="preserve"> СИЛАБУС </w:t>
      </w:r>
    </w:p>
    <w:p w:rsidR="00C2293D" w:rsidRDefault="0076537D" w:rsidP="0076537D">
      <w:pPr>
        <w:spacing w:after="0"/>
        <w:ind w:left="10" w:right="1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навчальної дисципліни</w:t>
      </w:r>
    </w:p>
    <w:p w:rsidR="00C2293D" w:rsidRDefault="00C2293D" w:rsidP="0076537D">
      <w:pPr>
        <w:spacing w:after="26"/>
        <w:ind w:left="4028" w:right="160"/>
        <w:jc w:val="center"/>
      </w:pPr>
    </w:p>
    <w:p w:rsidR="00C2293D" w:rsidRDefault="0076537D" w:rsidP="0076537D">
      <w:pPr>
        <w:spacing w:after="0"/>
        <w:ind w:left="10" w:right="1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«ОСНОВИ ІТ ПРАВА»</w:t>
      </w:r>
    </w:p>
    <w:p w:rsidR="00C2293D" w:rsidRDefault="0076537D">
      <w:pPr>
        <w:spacing w:after="81"/>
        <w:ind w:left="4028" w:right="1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2293D" w:rsidRDefault="0076537D">
      <w:pPr>
        <w:spacing w:after="89"/>
        <w:ind w:left="806" w:right="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18" w:type="dxa"/>
        <w:tblInd w:w="-1382" w:type="dxa"/>
        <w:tblCellMar>
          <w:top w:w="0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711"/>
        <w:gridCol w:w="3793"/>
        <w:gridCol w:w="3192"/>
        <w:gridCol w:w="122"/>
      </w:tblGrid>
      <w:tr w:rsidR="00C2293D" w:rsidRPr="0076537D">
        <w:trPr>
          <w:trHeight w:val="72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1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дисципліни </w:t>
            </w:r>
          </w:p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(підкреслити необхідне)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Навчальна дисципліна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загальноуніверситетського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вибору  </w:t>
            </w:r>
          </w:p>
        </w:tc>
      </w:tr>
      <w:tr w:rsidR="0076537D" w:rsidRPr="0076537D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537D" w:rsidRPr="0076537D" w:rsidRDefault="0076537D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7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>3(третій0</w:t>
            </w:r>
          </w:p>
        </w:tc>
      </w:tr>
      <w:tr w:rsidR="00C2293D" w:rsidRPr="0076537D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(осінній/весняний)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>5(п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ятий)</w:t>
            </w:r>
          </w:p>
        </w:tc>
      </w:tr>
      <w:tr w:rsidR="00C2293D" w:rsidRPr="0076537D">
        <w:trPr>
          <w:trHeight w:val="72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2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дисципліни, кредити </w:t>
            </w:r>
          </w:p>
          <w:p w:rsidR="00C2293D" w:rsidRPr="0076537D" w:rsidRDefault="0076537D">
            <w:pPr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ЄКТС/загальна кількість годин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3 кредити/ 90 годин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69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1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</w:p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(українська, англійська)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99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буде вивчатися (предмет навчання)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правові акти, що регулюють діяльність в ІТ сфері, методику і практику самостійного розв’язання практичних проблем, пов’язаних із  правом інформаційних технологій.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182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Чому це цікаво/потрібно вивчати (мета)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Дисципліну спрямовано на вивчення основ права інформаційних технологій. Студент зможе аналізувати чинне законодавство пов’язане із  правом інформаційних технологій;  аналізувати й застосовувати норми, що регламентують приватну діяльність в ІТ сфері; склада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ти відповідні юридичні документи що регулюють права і обов’язки в ІТ сфері.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2745"/>
        </w:trPr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26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Чому можна навчитися </w:t>
            </w:r>
          </w:p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(результати навчання)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293D" w:rsidRPr="0076537D" w:rsidRDefault="0076537D">
            <w:pPr>
              <w:spacing w:after="0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результатами навчання студент буде з</w:t>
            </w:r>
            <w:r w:rsidRPr="00765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нати: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джерела правового регулювання ІТ відносин в Україні; 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правові засади створення та функціонування Інтернет-сайту;  здійснення авторських прав в ІТ сфері; особливості правового режиму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компютерної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програми як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обєкту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ІТ права; особливості вирішення доменних спорів; порядок укладення та зміст договорів щодо розпор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ядження правами інтелектуальної власності в ІТ сфері; </w:t>
            </w:r>
            <w:r w:rsidRPr="00765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вміти: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застосовувати законодавство, що регулює ІТ відносини власності; аналізувати </w:t>
            </w:r>
          </w:p>
        </w:tc>
      </w:tr>
      <w:tr w:rsidR="00C2293D" w:rsidRPr="0076537D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C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293D" w:rsidRPr="0076537D" w:rsidRDefault="0076537D">
            <w:pPr>
              <w:spacing w:after="0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казуси.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293D" w:rsidRPr="0076537D" w:rsidRDefault="0076537D">
            <w:pPr>
              <w:spacing w:after="0"/>
              <w:ind w:right="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C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3D" w:rsidRPr="0076537D">
        <w:trPr>
          <w:trHeight w:val="99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93D" w:rsidRPr="0076537D" w:rsidRDefault="0076537D" w:rsidP="00DA2B63">
            <w:pPr>
              <w:spacing w:after="0" w:line="278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аналізувати зміст норм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</w:t>
            </w:r>
            <w:r w:rsidR="00DA2B63"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ументів в ІТ сфері, розуміти правила ІТ.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A2B63" w:rsidRPr="0076537D" w:rsidRDefault="0076537D" w:rsidP="00DA2B63">
            <w:pPr>
              <w:spacing w:after="15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Продовження </w:t>
            </w:r>
          </w:p>
          <w:p w:rsidR="00C2293D" w:rsidRPr="0076537D" w:rsidRDefault="00C2293D">
            <w:pPr>
              <w:spacing w:after="0"/>
              <w:ind w:left="-4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C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3D" w:rsidRPr="0076537D">
        <w:trPr>
          <w:trHeight w:val="318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Навчальна логістика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1" w:line="273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дисципліни: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ІТ – право як галузь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законодавства. Мережа Інтернет як ІТ середовище. Інтернет-сайт як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обєкт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інтелектуальної власності. ІТ правовідносини (суб’єкти, об’єкти, зміст). Авторські і суміжні права в ІТ сфері (виникнення, здійснення та захист, в тому числі в мережі Інтернет). Комп’ю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терна програма як об’єкт ІТ права. Публічні ліцензії (ліцензії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commons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GPL, інші). </w:t>
            </w:r>
          </w:p>
          <w:p w:rsidR="00C2293D" w:rsidRPr="0076537D" w:rsidRDefault="0076537D">
            <w:pPr>
              <w:spacing w:after="1"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Доменні імена та доменні спори. Договори щодо розпорядження правами інтелектуальної власності в ІТ сфері. Електронна комерція. Гармонізація ІТ – права України з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правом ЄС. </w:t>
            </w:r>
          </w:p>
          <w:p w:rsidR="00C2293D" w:rsidRPr="0076537D" w:rsidRDefault="0076537D">
            <w:pPr>
              <w:spacing w:after="2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Види занять: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практичні. </w:t>
            </w:r>
          </w:p>
          <w:p w:rsidR="00C2293D" w:rsidRPr="0076537D" w:rsidRDefault="0076537D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 навчання: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пояснення, інструктаж, практична робота,  </w:t>
            </w:r>
          </w:p>
        </w:tc>
      </w:tr>
      <w:tr w:rsidR="00C2293D" w:rsidRPr="0076537D">
        <w:trPr>
          <w:trHeight w:val="690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C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 обмін інформацією.</w:t>
            </w: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навчання: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очна, заочна, дистанційна</w:t>
            </w: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99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Знання основ права і основ інформаційних технологій, 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та фахові знання, отримані на першому (бакалаврському) рівні вищої освіти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69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та практичні навички можуть бути використані у подальшій практичній діяльності.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348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 w:line="278" w:lineRule="auto"/>
              <w:ind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Інформаційне забезпечення з фонду та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НТБ </w:t>
            </w:r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93D" w:rsidRPr="0076537D" w:rsidRDefault="0076537D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Навчальна </w:t>
            </w: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 наукова література: </w:t>
            </w:r>
          </w:p>
          <w:p w:rsidR="00C2293D" w:rsidRPr="0076537D" w:rsidRDefault="0076537D">
            <w:pPr>
              <w:numPr>
                <w:ilvl w:val="0"/>
                <w:numId w:val="1"/>
              </w:numPr>
              <w:spacing w:after="3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 ПРАВО /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Яворська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Тарасенко Л.Л., Мартин В.М.,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Самагальська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Ю.Я. та ін. / За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Яворської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– Львів: Видавництво «Левада», 2017. – 470 с. </w:t>
            </w:r>
          </w:p>
          <w:p w:rsidR="00C2293D" w:rsidRPr="0076537D" w:rsidRDefault="0076537D">
            <w:pPr>
              <w:numPr>
                <w:ilvl w:val="0"/>
                <w:numId w:val="1"/>
              </w:numPr>
              <w:spacing w:after="9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ІТ-права: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Т. В. Бачинський, Р. І.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Радейко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І. Харит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онова. – К.: Юрінком Інтер. – 2017. – 208 с. </w:t>
            </w:r>
          </w:p>
          <w:p w:rsidR="00C2293D" w:rsidRPr="0076537D" w:rsidRDefault="0076537D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 право: проблеми і перспективи розвитку в Україні: збірник матеріалів науково-практичної конференції. – Львів: НУ </w:t>
            </w:r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«Львівська політехніка», 2016. </w:t>
            </w:r>
          </w:p>
          <w:p w:rsidR="00C2293D" w:rsidRPr="0076537D" w:rsidRDefault="0076537D">
            <w:pPr>
              <w:spacing w:after="1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URL:</w:t>
            </w:r>
            <w:hyperlink r:id="rId5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 xml:space="preserve">http://www.lp.edu.ua/sites/default/files/news/2016/3900/attachme </w:t>
              </w:r>
            </w:hyperlink>
            <w:hyperlink r:id="rId7">
              <w:proofErr w:type="spellStart"/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nts</w:t>
              </w:r>
              <w:proofErr w:type="spellEnd"/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00000"/>
                </w:rPr>
                <w:t>/maket_it_konfer.pdf</w:t>
              </w:r>
            </w:hyperlink>
            <w:hyperlink r:id="rId8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Репозитарій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</w:t>
            </w: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9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https://er.nau.edu.ua/handle/NAU/3743</w:t>
              </w:r>
            </w:hyperlink>
            <w:hyperlink r:id="rId11">
              <w:r w:rsidRPr="00765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C2293D" w:rsidRPr="0076537D">
        <w:trPr>
          <w:trHeight w:val="75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Локація та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матеріальнотехнічне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забезпечення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ind w:right="2412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Аудиторія теоретичного навчання,  проектор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72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44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Конституційного та адміністративного права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41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</w:t>
            </w:r>
            <w:r w:rsidRPr="0076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Юридичний факультет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241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Кунєв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Юрій 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Демянович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93D" w:rsidRPr="0076537D" w:rsidRDefault="0076537D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Посада: професор </w:t>
            </w:r>
          </w:p>
          <w:p w:rsidR="00C2293D" w:rsidRPr="0076537D" w:rsidRDefault="0076537D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Вчений ступінь: доктор юридичних наук </w:t>
            </w:r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викладача: </w:t>
            </w:r>
          </w:p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.: 067 969 15 14 </w:t>
            </w:r>
          </w:p>
          <w:p w:rsidR="00C2293D" w:rsidRPr="0076537D" w:rsidRDefault="0076537D">
            <w:pPr>
              <w:spacing w:after="0"/>
              <w:ind w:right="3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kunev@ukr.net Робоче місце: 5-441   </w:t>
            </w:r>
          </w:p>
        </w:tc>
      </w:tr>
      <w:tr w:rsidR="00C2293D" w:rsidRPr="0076537D">
        <w:trPr>
          <w:trHeight w:val="73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Оригінальність навчальної дисципліни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37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 курс, викладання українською мов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93D" w:rsidRPr="0076537D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293D" w:rsidRPr="0076537D" w:rsidRDefault="00765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76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дисципліну</w:t>
            </w:r>
            <w:r w:rsidRPr="0076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D" w:rsidRPr="0076537D" w:rsidRDefault="00C22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3D" w:rsidRPr="0076537D" w:rsidRDefault="007653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5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93D" w:rsidRPr="0076537D" w:rsidRDefault="0076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93D" w:rsidRPr="0076537D" w:rsidRDefault="0076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2293D" w:rsidRPr="0076537D">
      <w:pgSz w:w="11906" w:h="16838"/>
      <w:pgMar w:top="384" w:right="504" w:bottom="1362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D0E56"/>
    <w:multiLevelType w:val="hybridMultilevel"/>
    <w:tmpl w:val="5C0E0C32"/>
    <w:lvl w:ilvl="0" w:tplc="57DE51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8EA4A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0F01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AF33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ED8A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58C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4714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489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D65E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D"/>
    <w:rsid w:val="0076537D"/>
    <w:rsid w:val="00C2293D"/>
    <w:rsid w:val="00D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D3EA3-926F-4ED9-9725-373C4BC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.edu.ua/sites/default/files/news/2016/3900/attachments/maket_it_konf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p.edu.ua/sites/default/files/news/2016/3900/attachments/maket_it_konf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.edu.ua/sites/default/files/news/2016/3900/attachments/maket_it_konfer.pdf" TargetMode="External"/><Relationship Id="rId11" Type="http://schemas.openxmlformats.org/officeDocument/2006/relationships/hyperlink" Target="https://er.nau.edu.ua/handle/NAU/3743" TargetMode="External"/><Relationship Id="rId5" Type="http://schemas.openxmlformats.org/officeDocument/2006/relationships/hyperlink" Target="http://www.lp.edu.ua/sites/default/files/news/2016/3900/attachments/maket_it_konfer.pdf" TargetMode="External"/><Relationship Id="rId10" Type="http://schemas.openxmlformats.org/officeDocument/2006/relationships/hyperlink" Target="https://er.nau.edu.ua/handle/NAU/3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.nau.edu.ua/handle/NAU/3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корегувальних</vt:lpstr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корегувальних</dc:title>
  <dc:subject/>
  <dc:creator>Test</dc:creator>
  <cp:keywords/>
  <cp:lastModifiedBy>Наталия</cp:lastModifiedBy>
  <cp:revision>2</cp:revision>
  <dcterms:created xsi:type="dcterms:W3CDTF">2025-02-13T17:53:00Z</dcterms:created>
  <dcterms:modified xsi:type="dcterms:W3CDTF">2025-02-13T17:53:00Z</dcterms:modified>
</cp:coreProperties>
</file>