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2AECED1B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4C30C8" w:rsidRPr="004C30C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Технології</w:t>
            </w:r>
            <w:proofErr w:type="spellEnd"/>
            <w:r w:rsidR="004C30C8" w:rsidRPr="004C30C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C30C8" w:rsidRPr="004C30C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безпечного</w:t>
            </w:r>
            <w:proofErr w:type="spellEnd"/>
            <w:r w:rsidR="004C30C8" w:rsidRPr="004C30C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доступу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4CAB" w14:textId="5C356767" w:rsidR="00A920C9" w:rsidRPr="00BE2A81" w:rsidRDefault="004C30C8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>Методи та інструменти для забезпечення безпеки при доступі до інформаційних систем. Це включає аутентифікацію, авторизацію, шифрування даних і використання VPN, а також системи контролю доступу. Студенти ознайомляться з сучасними стандартами безпеки для захисту від несанкціонованого доступу та методами моніторингу і управління правами доступу, що дозволяє забезпечити цілісність та конфіденційність інформації в організаціях.</w:t>
            </w: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13A54568" w:rsidR="00A920C9" w:rsidRPr="00BE2A81" w:rsidRDefault="004C30C8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4C30C8">
              <w:rPr>
                <w:rFonts w:ascii="Times New Roman" w:eastAsia="Times New Roman" w:hAnsi="Times New Roman" w:cs="Times New Roman"/>
              </w:rPr>
              <w:t>еобхідне для захисту інформаційних систем від несанкціонованого доступу та атак. Це дозволяє організаціям забезпечити конфіденційність, цілісність і доступність даних, що є критично важливим для захисту чутливої інформації. Знання цих технологій допомагає запобігти витокам даних і підтримувати безпеку у всіх аспектах інформаційних технологій, включаючи користувачів, мережі та додатки.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24B5E7E5" w:rsidR="00A920C9" w:rsidRPr="00BE2A81" w:rsidRDefault="004C30C8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 xml:space="preserve">Можна навчитися застосовувати методи аутентифікації та авторизації для контролю доступу до інформаційних систем, а також використовувати сучасні інструменти шифрування та захисту даних. Це дозволяє створювати безпечні системи для доступу до ресурсів, забезпечувати надійний захист від </w:t>
            </w:r>
            <w:proofErr w:type="spellStart"/>
            <w:r w:rsidRPr="00BE2A81">
              <w:rPr>
                <w:rFonts w:ascii="Times New Roman" w:eastAsia="Times New Roman" w:hAnsi="Times New Roman" w:cs="Times New Roman"/>
              </w:rPr>
              <w:t>кіберзагроз</w:t>
            </w:r>
            <w:proofErr w:type="spellEnd"/>
            <w:r w:rsidRPr="00BE2A81">
              <w:rPr>
                <w:rFonts w:ascii="Times New Roman" w:eastAsia="Times New Roman" w:hAnsi="Times New Roman" w:cs="Times New Roman"/>
              </w:rPr>
              <w:t xml:space="preserve"> та несанкціонованого доступу, що є ключовим для підтримки безпеки в організаціях і на підприємствах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1B07C2E4" w:rsidR="00A920C9" w:rsidRPr="00BE2A81" w:rsidRDefault="004C30C8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>Набуті знання можна використовувати для проектування та впровадження систем безпечного доступу в організаціях, таких як впровадження багатофакторної аутентифікації, налаштування контролю доступу до ресурсів, шифрування даних і використання VPN. Це дозволяє створювати безпечні середовища для роботи з чутливою інформацією, захищати від несанкціонованого доступу і забезпечувати відповідність вимогам безпеки на всіх етапах взаємодії з інформаційними системами.</w:t>
            </w:r>
          </w:p>
        </w:tc>
      </w:tr>
      <w:tr w:rsidR="00A920C9" w14:paraId="2F8729ED" w14:textId="77777777" w:rsidTr="00BE2A81">
        <w:trPr>
          <w:trHeight w:val="285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5EE7CB72" w:rsidR="00423BE0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BE2A81">
              <w:rPr>
                <w:rFonts w:ascii="Times New Roman" w:eastAsia="Times New Roman" w:hAnsi="Times New Roman" w:cs="Times New Roman"/>
              </w:rPr>
              <w:t xml:space="preserve"> </w:t>
            </w:r>
            <w:r w:rsidR="004C30C8" w:rsidRPr="00BE2A81">
              <w:rPr>
                <w:rFonts w:ascii="Times New Roman" w:eastAsia="Times New Roman" w:hAnsi="Times New Roman" w:cs="Times New Roman"/>
              </w:rPr>
              <w:t>Вивчення основ безпечного доступу до інформаційних систем, а також методів аутентифікації та авторизації. Студенти вивчають сучасні методи шифрування даних, встановлення та налаштування VPN, а також системи контролю доступу до ресурсів. Також розглядаються практичні аспекти реалізації безпечних політик доступу, управління правами доступу, а також методи моніторингу та захисту інформаційних систем від несанкціонованих дій.</w:t>
            </w:r>
          </w:p>
          <w:p w14:paraId="16CD2FDB" w14:textId="1F16943F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BE2A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BE2A81" w:rsidRDefault="00A920C9" w:rsidP="00BE2A81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BE2A81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2F13286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</w:t>
            </w:r>
            <w:r w:rsidR="004C30C8">
              <w:rPr>
                <w:rFonts w:ascii="Times New Roman" w:eastAsia="Times New Roman" w:hAnsi="Times New Roman" w:cs="Times New Roman"/>
              </w:rPr>
              <w:t>технологій безпечного доступу.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52BCFDE1" w14:textId="10351926" w:rsidR="00D548D3" w:rsidRPr="00BE2A81" w:rsidRDefault="00D548D3" w:rsidP="00BE2A81">
            <w:pPr>
              <w:numPr>
                <w:ilvl w:val="0"/>
                <w:numId w:val="2"/>
              </w:numPr>
              <w:spacing w:line="270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A81">
              <w:rPr>
                <w:rFonts w:ascii="Times New Roman" w:eastAsia="Times New Roman" w:hAnsi="Times New Roman" w:cs="Times New Roman"/>
              </w:rPr>
              <w:t> </w:t>
            </w:r>
            <w:r w:rsidR="004C30C8" w:rsidRPr="00BE2A81">
              <w:rPr>
                <w:rFonts w:ascii="Times New Roman" w:eastAsia="Times New Roman" w:hAnsi="Times New Roman" w:cs="Times New Roman"/>
              </w:rPr>
              <w:t>Борницьк</w:t>
            </w:r>
            <w:proofErr w:type="spellEnd"/>
            <w:r w:rsidR="004C30C8" w:rsidRPr="00BE2A81">
              <w:rPr>
                <w:rFonts w:ascii="Times New Roman" w:eastAsia="Times New Roman" w:hAnsi="Times New Roman" w:cs="Times New Roman"/>
              </w:rPr>
              <w:t>а, Г. П. Захищеність VOIP при використанні VPN [Текст] / Г. П. </w:t>
            </w:r>
            <w:proofErr w:type="spellStart"/>
            <w:r w:rsidR="004C30C8" w:rsidRPr="00BE2A81">
              <w:rPr>
                <w:rFonts w:ascii="Times New Roman" w:eastAsia="Times New Roman" w:hAnsi="Times New Roman" w:cs="Times New Roman"/>
              </w:rPr>
              <w:t>Борницька</w:t>
            </w:r>
            <w:proofErr w:type="spellEnd"/>
            <w:r w:rsidR="004C30C8" w:rsidRPr="00BE2A81">
              <w:rPr>
                <w:rFonts w:ascii="Times New Roman" w:eastAsia="Times New Roman" w:hAnsi="Times New Roman" w:cs="Times New Roman"/>
              </w:rPr>
              <w:t xml:space="preserve"> // Збірник тез науково-технічної конференції "Безпека інформаційних технологій", 23-24 травня 2011 р. / МОН МС України; Національний авіаційний університет; Кулик М.С. – Київ, 2011. – C. 84.</w:t>
            </w:r>
          </w:p>
          <w:p w14:paraId="146AF493" w14:textId="77777777" w:rsidR="00A920C9" w:rsidRPr="00BE2A81" w:rsidRDefault="00A920C9" w:rsidP="00BE2A81">
            <w:pPr>
              <w:spacing w:line="278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A81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BE2A81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38ED0BB" w14:textId="078F100B" w:rsidR="004C30C8" w:rsidRPr="00BE2A81" w:rsidRDefault="00976EFA" w:rsidP="00BE2A81">
            <w:pPr>
              <w:numPr>
                <w:ilvl w:val="0"/>
                <w:numId w:val="3"/>
              </w:numPr>
              <w:spacing w:line="240" w:lineRule="auto"/>
              <w:ind w:left="2" w:hanging="226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4C30C8" w:rsidRPr="00BE2A81">
                <w:rPr>
                  <w:rFonts w:ascii="Times New Roman" w:eastAsia="Times New Roman" w:hAnsi="Times New Roman" w:cs="Times New Roman"/>
                </w:rPr>
                <w:t>https://er.nau.edu.ua/items/f7474e58-0274-4f3a-b756-396a005e19d6</w:t>
              </w:r>
            </w:hyperlink>
          </w:p>
          <w:p w14:paraId="286330F7" w14:textId="00793ED9" w:rsidR="00A920C9" w:rsidRPr="00BE2A81" w:rsidRDefault="004C30C8" w:rsidP="00BE2A81">
            <w:pPr>
              <w:numPr>
                <w:ilvl w:val="0"/>
                <w:numId w:val="3"/>
              </w:numPr>
              <w:spacing w:line="240" w:lineRule="auto"/>
              <w:ind w:left="2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>https://er.nau.edu.ua/items/ffcdfcb4-64fb-4b7f-9dd2-afd4a0804fc2</w:t>
            </w:r>
            <w:r w:rsidR="00952F86" w:rsidRPr="00BE2A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BE2A81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BE2A81" w:rsidRDefault="00A920C9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38A6DDB0" w:rsidR="00A920C9" w:rsidRPr="00BE2A81" w:rsidRDefault="00976EFA" w:rsidP="00BE2A8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90A51"/>
    <w:rsid w:val="00395440"/>
    <w:rsid w:val="00423BE0"/>
    <w:rsid w:val="004C30C8"/>
    <w:rsid w:val="007572F0"/>
    <w:rsid w:val="00850C93"/>
    <w:rsid w:val="008D1137"/>
    <w:rsid w:val="00952F86"/>
    <w:rsid w:val="00976EFA"/>
    <w:rsid w:val="009C764C"/>
    <w:rsid w:val="00A920C9"/>
    <w:rsid w:val="00BE2A81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items/f7474e58-0274-4f3a-b756-396a005e19d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12</cp:revision>
  <dcterms:created xsi:type="dcterms:W3CDTF">2025-02-14T09:58:00Z</dcterms:created>
  <dcterms:modified xsi:type="dcterms:W3CDTF">2025-02-15T11:49:00Z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